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B2B7B" w14:textId="361556F7" w:rsidR="00A07FBE" w:rsidRPr="00A07FBE" w:rsidRDefault="00A07FBE" w:rsidP="00C535AB">
      <w:pPr>
        <w:pStyle w:val="Balk1"/>
      </w:pPr>
      <w:r w:rsidRPr="00C535AB">
        <w:rPr>
          <w:rFonts w:ascii="Times New Roman" w:hAnsi="Times New Roman" w:cs="Times New Roman"/>
          <w:color w:val="auto"/>
        </w:rPr>
        <w:t xml:space="preserve">Ek1.b-a: Teklif İsteme Belgesi  </w:t>
      </w:r>
    </w:p>
    <w:p w14:paraId="5A4FE606" w14:textId="3BAF9002" w:rsidR="00773E25" w:rsidRPr="00C535AB" w:rsidRDefault="00773E25" w:rsidP="00773E25">
      <w:pPr>
        <w:widowControl w:val="0"/>
        <w:ind w:left="6372" w:firstLine="708"/>
        <w:jc w:val="center"/>
      </w:pPr>
      <w:r w:rsidRPr="00C535AB">
        <w:rPr>
          <w:b/>
        </w:rPr>
        <w:t xml:space="preserve">          </w:t>
      </w:r>
      <w:r w:rsidRPr="00C535AB">
        <w:t>Tarih:</w:t>
      </w:r>
      <w:r w:rsidRPr="00C535AB">
        <w:rPr>
          <w:b/>
        </w:rPr>
        <w:t xml:space="preserve"> </w:t>
      </w:r>
      <w:r w:rsidR="00C535AB" w:rsidRPr="00C535AB">
        <w:rPr>
          <w:b/>
        </w:rPr>
        <w:t>1</w:t>
      </w:r>
      <w:r w:rsidR="007C277A">
        <w:rPr>
          <w:b/>
        </w:rPr>
        <w:t>7</w:t>
      </w:r>
      <w:r w:rsidR="00C535AB" w:rsidRPr="00C535AB">
        <w:rPr>
          <w:b/>
        </w:rPr>
        <w:t>/08/2020</w:t>
      </w:r>
    </w:p>
    <w:p w14:paraId="463853F0" w14:textId="500A3399" w:rsidR="00B33116" w:rsidRPr="002C2C02" w:rsidRDefault="00B33116" w:rsidP="00B33116">
      <w:pPr>
        <w:widowControl w:val="0"/>
        <w:jc w:val="both"/>
        <w:rPr>
          <w:sz w:val="20"/>
          <w:szCs w:val="20"/>
        </w:rPr>
      </w:pPr>
      <w:r w:rsidRPr="002C2C02">
        <w:rPr>
          <w:sz w:val="20"/>
          <w:szCs w:val="20"/>
        </w:rPr>
        <w:t>Kime:</w:t>
      </w:r>
      <w:r w:rsidR="00A07FBE">
        <w:rPr>
          <w:sz w:val="20"/>
          <w:szCs w:val="20"/>
        </w:rPr>
        <w:t xml:space="preserve"> </w:t>
      </w:r>
    </w:p>
    <w:p w14:paraId="40E669B7" w14:textId="029714CF" w:rsidR="00773E25" w:rsidRDefault="00C535AB" w:rsidP="00773E25">
      <w:pPr>
        <w:widowControl w:val="0"/>
        <w:rPr>
          <w:sz w:val="20"/>
          <w:szCs w:val="20"/>
        </w:rPr>
      </w:pPr>
      <w:r>
        <w:rPr>
          <w:sz w:val="20"/>
          <w:szCs w:val="20"/>
        </w:rPr>
        <w:t>Adres:</w:t>
      </w:r>
    </w:p>
    <w:p w14:paraId="412A85CB" w14:textId="2BF55FCB" w:rsidR="00C535AB" w:rsidRDefault="00C535AB" w:rsidP="00773E25">
      <w:pPr>
        <w:widowControl w:val="0"/>
        <w:rPr>
          <w:sz w:val="20"/>
          <w:szCs w:val="20"/>
        </w:rPr>
      </w:pPr>
      <w:r>
        <w:rPr>
          <w:sz w:val="20"/>
          <w:szCs w:val="20"/>
        </w:rPr>
        <w:t>İletişim:</w:t>
      </w:r>
    </w:p>
    <w:p w14:paraId="2F734CC0" w14:textId="77777777" w:rsidR="00C535AB" w:rsidRPr="002C2C02" w:rsidRDefault="00C535AB" w:rsidP="00773E25">
      <w:pPr>
        <w:widowControl w:val="0"/>
        <w:rPr>
          <w:sz w:val="20"/>
          <w:szCs w:val="20"/>
        </w:rPr>
      </w:pPr>
    </w:p>
    <w:p w14:paraId="627279EE" w14:textId="183D8B20" w:rsidR="00773E25" w:rsidRDefault="00773E25" w:rsidP="00C535AB">
      <w:pPr>
        <w:widowControl w:val="0"/>
        <w:rPr>
          <w:sz w:val="20"/>
          <w:szCs w:val="20"/>
        </w:rPr>
      </w:pPr>
      <w:r w:rsidRPr="002C2C02">
        <w:rPr>
          <w:sz w:val="20"/>
          <w:szCs w:val="20"/>
        </w:rPr>
        <w:t>1.</w:t>
      </w:r>
      <w:r w:rsidRPr="002C2C02">
        <w:rPr>
          <w:sz w:val="20"/>
          <w:szCs w:val="20"/>
        </w:rPr>
        <w:tab/>
        <w:t>Firmanızı,</w:t>
      </w:r>
      <w:r w:rsidR="00243580">
        <w:rPr>
          <w:sz w:val="20"/>
          <w:szCs w:val="20"/>
        </w:rPr>
        <w:t xml:space="preserve"> </w:t>
      </w:r>
      <w:r w:rsidR="00C7731E" w:rsidRPr="00C7731E">
        <w:rPr>
          <w:b/>
          <w:bCs/>
          <w:sz w:val="20"/>
          <w:szCs w:val="20"/>
        </w:rPr>
        <w:t>16.2.BÜİ.13.00052</w:t>
      </w:r>
      <w:r w:rsidR="00C7731E">
        <w:rPr>
          <w:b/>
          <w:bCs/>
          <w:sz w:val="20"/>
          <w:szCs w:val="20"/>
        </w:rPr>
        <w:t xml:space="preserve"> </w:t>
      </w:r>
      <w:r w:rsidR="00B77FA6">
        <w:rPr>
          <w:sz w:val="20"/>
          <w:szCs w:val="20"/>
        </w:rPr>
        <w:t xml:space="preserve">Hibe Sözleşme </w:t>
      </w:r>
      <w:proofErr w:type="spellStart"/>
      <w:r w:rsidR="00B77FA6">
        <w:rPr>
          <w:sz w:val="20"/>
          <w:szCs w:val="20"/>
        </w:rPr>
        <w:t>N</w:t>
      </w:r>
      <w:r w:rsidR="00243580">
        <w:rPr>
          <w:sz w:val="20"/>
          <w:szCs w:val="20"/>
        </w:rPr>
        <w:t>olu</w:t>
      </w:r>
      <w:proofErr w:type="spellEnd"/>
      <w:r w:rsidR="002C2C02" w:rsidRPr="002C2C02">
        <w:rPr>
          <w:sz w:val="20"/>
          <w:szCs w:val="20"/>
        </w:rPr>
        <w:t xml:space="preserve"> </w:t>
      </w:r>
      <w:bookmarkStart w:id="0" w:name="_Hlk48054433"/>
      <w:proofErr w:type="spellStart"/>
      <w:r w:rsidR="00C535AB" w:rsidRPr="00031211">
        <w:t>Baytekler</w:t>
      </w:r>
      <w:proofErr w:type="spellEnd"/>
      <w:r w:rsidR="00C535AB" w:rsidRPr="00031211">
        <w:t xml:space="preserve"> </w:t>
      </w:r>
      <w:bookmarkStart w:id="1" w:name="_Hlk48054845"/>
      <w:r w:rsidR="00C535AB" w:rsidRPr="00031211">
        <w:t xml:space="preserve">Zeytin İşleme Paketleme Kapasite </w:t>
      </w:r>
      <w:proofErr w:type="spellStart"/>
      <w:r w:rsidR="00C535AB" w:rsidRPr="00031211">
        <w:t>Arttırımı</w:t>
      </w:r>
      <w:bookmarkEnd w:id="1"/>
      <w:proofErr w:type="spellEnd"/>
      <w:r w:rsidR="00C535AB" w:rsidRPr="00031211">
        <w:t xml:space="preserve"> Projesi</w:t>
      </w:r>
      <w:bookmarkEnd w:id="0"/>
      <w:r w:rsidR="002C2C02" w:rsidRPr="002C2C02">
        <w:rPr>
          <w:sz w:val="20"/>
          <w:szCs w:val="20"/>
        </w:rPr>
        <w:t xml:space="preserve"> işi için</w:t>
      </w:r>
      <w:r w:rsidRPr="002C2C02">
        <w:rPr>
          <w:sz w:val="20"/>
          <w:szCs w:val="20"/>
        </w:rPr>
        <w:t xml:space="preserve"> aşağıdaki kalemlerin tedariki </w:t>
      </w:r>
      <w:proofErr w:type="gramStart"/>
      <w:r w:rsidRPr="002C2C02">
        <w:rPr>
          <w:sz w:val="20"/>
          <w:szCs w:val="20"/>
        </w:rPr>
        <w:t>için  fiyat</w:t>
      </w:r>
      <w:proofErr w:type="gramEnd"/>
      <w:r w:rsidRPr="002C2C02">
        <w:rPr>
          <w:sz w:val="20"/>
          <w:szCs w:val="20"/>
        </w:rPr>
        <w:t xml:space="preserve"> teklifi vermeye davet ediyoruz:</w:t>
      </w:r>
    </w:p>
    <w:p w14:paraId="2C281B9B" w14:textId="77777777" w:rsidR="00C535AB" w:rsidRPr="00C535AB" w:rsidRDefault="00C535AB" w:rsidP="00C535AB">
      <w:pPr>
        <w:widowControl w:val="0"/>
      </w:pPr>
    </w:p>
    <w:tbl>
      <w:tblPr>
        <w:tblW w:w="884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7"/>
        <w:gridCol w:w="6053"/>
        <w:gridCol w:w="1650"/>
      </w:tblGrid>
      <w:tr w:rsidR="00C535AB" w:rsidRPr="00DB797B" w14:paraId="346986BC" w14:textId="77777777" w:rsidTr="00D94A98">
        <w:trPr>
          <w:trHeight w:val="298"/>
        </w:trPr>
        <w:tc>
          <w:tcPr>
            <w:tcW w:w="1137" w:type="dxa"/>
            <w:shd w:val="clear" w:color="auto" w:fill="auto"/>
            <w:vAlign w:val="center"/>
          </w:tcPr>
          <w:p w14:paraId="27935497" w14:textId="77777777" w:rsidR="00C535AB" w:rsidRPr="00DB797B" w:rsidRDefault="00C535AB" w:rsidP="000E6503">
            <w:pPr>
              <w:jc w:val="both"/>
              <w:rPr>
                <w:rFonts w:ascii="Century Gothic" w:hAnsi="Century Gothic"/>
                <w:bCs/>
                <w:sz w:val="22"/>
              </w:rPr>
            </w:pPr>
            <w:proofErr w:type="spellStart"/>
            <w:proofErr w:type="gramStart"/>
            <w:r w:rsidRPr="00DB797B">
              <w:rPr>
                <w:rFonts w:ascii="Century Gothic" w:hAnsi="Century Gothic"/>
                <w:bCs/>
                <w:sz w:val="22"/>
              </w:rPr>
              <w:t>S.No</w:t>
            </w:r>
            <w:proofErr w:type="spellEnd"/>
            <w:proofErr w:type="gramEnd"/>
          </w:p>
        </w:tc>
        <w:tc>
          <w:tcPr>
            <w:tcW w:w="6053" w:type="dxa"/>
            <w:shd w:val="clear" w:color="auto" w:fill="auto"/>
            <w:vAlign w:val="center"/>
          </w:tcPr>
          <w:p w14:paraId="5A20F387"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Makine Adı</w:t>
            </w:r>
          </w:p>
        </w:tc>
        <w:tc>
          <w:tcPr>
            <w:tcW w:w="1650" w:type="dxa"/>
            <w:shd w:val="clear" w:color="auto" w:fill="auto"/>
            <w:vAlign w:val="center"/>
          </w:tcPr>
          <w:p w14:paraId="3D2B779B"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Miktarı</w:t>
            </w:r>
          </w:p>
        </w:tc>
      </w:tr>
      <w:tr w:rsidR="00C535AB" w:rsidRPr="00DB797B" w14:paraId="7B47888E" w14:textId="77777777" w:rsidTr="00D94A98">
        <w:trPr>
          <w:trHeight w:val="93"/>
        </w:trPr>
        <w:tc>
          <w:tcPr>
            <w:tcW w:w="1137" w:type="dxa"/>
            <w:shd w:val="clear" w:color="auto" w:fill="auto"/>
            <w:vAlign w:val="center"/>
          </w:tcPr>
          <w:p w14:paraId="4F62B0B0"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1</w:t>
            </w:r>
          </w:p>
        </w:tc>
        <w:tc>
          <w:tcPr>
            <w:tcW w:w="6053" w:type="dxa"/>
            <w:shd w:val="clear" w:color="auto" w:fill="auto"/>
            <w:vAlign w:val="center"/>
          </w:tcPr>
          <w:p w14:paraId="18213A57"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Çekirdek Çıkartma Makinası</w:t>
            </w:r>
          </w:p>
        </w:tc>
        <w:tc>
          <w:tcPr>
            <w:tcW w:w="1650" w:type="dxa"/>
            <w:shd w:val="clear" w:color="auto" w:fill="auto"/>
            <w:vAlign w:val="center"/>
          </w:tcPr>
          <w:p w14:paraId="4DC7CC62"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2</w:t>
            </w:r>
          </w:p>
        </w:tc>
      </w:tr>
      <w:tr w:rsidR="00C535AB" w:rsidRPr="00DB797B" w14:paraId="658B4506" w14:textId="77777777" w:rsidTr="00D94A98">
        <w:trPr>
          <w:trHeight w:val="98"/>
        </w:trPr>
        <w:tc>
          <w:tcPr>
            <w:tcW w:w="1137" w:type="dxa"/>
            <w:shd w:val="clear" w:color="auto" w:fill="auto"/>
            <w:vAlign w:val="center"/>
          </w:tcPr>
          <w:p w14:paraId="024EAED1"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2</w:t>
            </w:r>
          </w:p>
        </w:tc>
        <w:tc>
          <w:tcPr>
            <w:tcW w:w="6053" w:type="dxa"/>
            <w:shd w:val="clear" w:color="auto" w:fill="auto"/>
            <w:vAlign w:val="center"/>
          </w:tcPr>
          <w:p w14:paraId="1F954BE3" w14:textId="77777777" w:rsidR="00C535AB" w:rsidRPr="00DB797B" w:rsidRDefault="00C535AB" w:rsidP="000E6503">
            <w:pPr>
              <w:jc w:val="both"/>
              <w:rPr>
                <w:rFonts w:ascii="Century Gothic" w:hAnsi="Century Gothic"/>
                <w:bCs/>
                <w:sz w:val="22"/>
              </w:rPr>
            </w:pPr>
            <w:proofErr w:type="spellStart"/>
            <w:r w:rsidRPr="00DB797B">
              <w:rPr>
                <w:rFonts w:ascii="Century Gothic" w:hAnsi="Century Gothic"/>
                <w:bCs/>
                <w:sz w:val="22"/>
              </w:rPr>
              <w:t>Destimetre</w:t>
            </w:r>
            <w:proofErr w:type="spellEnd"/>
            <w:r w:rsidRPr="00DB797B">
              <w:rPr>
                <w:rFonts w:ascii="Century Gothic" w:hAnsi="Century Gothic"/>
                <w:bCs/>
                <w:sz w:val="22"/>
              </w:rPr>
              <w:t xml:space="preserve"> Grubu</w:t>
            </w:r>
          </w:p>
        </w:tc>
        <w:tc>
          <w:tcPr>
            <w:tcW w:w="1650" w:type="dxa"/>
            <w:shd w:val="clear" w:color="auto" w:fill="auto"/>
            <w:vAlign w:val="center"/>
          </w:tcPr>
          <w:p w14:paraId="3D8D13A4"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37617C95" w14:textId="77777777" w:rsidTr="00D94A98">
        <w:trPr>
          <w:trHeight w:val="98"/>
        </w:trPr>
        <w:tc>
          <w:tcPr>
            <w:tcW w:w="1137" w:type="dxa"/>
            <w:shd w:val="clear" w:color="auto" w:fill="auto"/>
            <w:vAlign w:val="center"/>
          </w:tcPr>
          <w:p w14:paraId="2AE3ED91"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3</w:t>
            </w:r>
          </w:p>
        </w:tc>
        <w:tc>
          <w:tcPr>
            <w:tcW w:w="6053" w:type="dxa"/>
            <w:shd w:val="clear" w:color="auto" w:fill="auto"/>
            <w:vAlign w:val="center"/>
          </w:tcPr>
          <w:p w14:paraId="051DAD38"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Dilimleme Makinası</w:t>
            </w:r>
          </w:p>
        </w:tc>
        <w:tc>
          <w:tcPr>
            <w:tcW w:w="1650" w:type="dxa"/>
            <w:shd w:val="clear" w:color="auto" w:fill="auto"/>
            <w:vAlign w:val="center"/>
          </w:tcPr>
          <w:p w14:paraId="5E8AF324"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1D643100" w14:textId="77777777" w:rsidTr="00D94A98">
        <w:trPr>
          <w:trHeight w:val="93"/>
        </w:trPr>
        <w:tc>
          <w:tcPr>
            <w:tcW w:w="1137" w:type="dxa"/>
            <w:shd w:val="clear" w:color="auto" w:fill="auto"/>
            <w:vAlign w:val="center"/>
          </w:tcPr>
          <w:p w14:paraId="31F539AB"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4</w:t>
            </w:r>
          </w:p>
        </w:tc>
        <w:tc>
          <w:tcPr>
            <w:tcW w:w="6053" w:type="dxa"/>
            <w:shd w:val="clear" w:color="auto" w:fill="auto"/>
            <w:vAlign w:val="center"/>
          </w:tcPr>
          <w:p w14:paraId="27B23149"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Vibratör</w:t>
            </w:r>
          </w:p>
        </w:tc>
        <w:tc>
          <w:tcPr>
            <w:tcW w:w="1650" w:type="dxa"/>
            <w:shd w:val="clear" w:color="auto" w:fill="auto"/>
            <w:vAlign w:val="center"/>
          </w:tcPr>
          <w:p w14:paraId="7A198107"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5281094E" w14:textId="77777777" w:rsidTr="00D94A98">
        <w:trPr>
          <w:trHeight w:val="98"/>
        </w:trPr>
        <w:tc>
          <w:tcPr>
            <w:tcW w:w="1137" w:type="dxa"/>
            <w:shd w:val="clear" w:color="auto" w:fill="auto"/>
            <w:vAlign w:val="center"/>
          </w:tcPr>
          <w:p w14:paraId="27B882E0"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5</w:t>
            </w:r>
          </w:p>
        </w:tc>
        <w:tc>
          <w:tcPr>
            <w:tcW w:w="6053" w:type="dxa"/>
            <w:shd w:val="clear" w:color="auto" w:fill="auto"/>
            <w:vAlign w:val="center"/>
          </w:tcPr>
          <w:p w14:paraId="6C8195DA"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Sap Ayıklama Makinası</w:t>
            </w:r>
          </w:p>
        </w:tc>
        <w:tc>
          <w:tcPr>
            <w:tcW w:w="1650" w:type="dxa"/>
            <w:shd w:val="clear" w:color="auto" w:fill="auto"/>
            <w:vAlign w:val="center"/>
          </w:tcPr>
          <w:p w14:paraId="425EBB2A"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2EA53A00" w14:textId="77777777" w:rsidTr="00D94A98">
        <w:trPr>
          <w:trHeight w:val="98"/>
        </w:trPr>
        <w:tc>
          <w:tcPr>
            <w:tcW w:w="1137" w:type="dxa"/>
            <w:shd w:val="clear" w:color="auto" w:fill="auto"/>
            <w:vAlign w:val="center"/>
          </w:tcPr>
          <w:p w14:paraId="3B4ED253"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6</w:t>
            </w:r>
          </w:p>
        </w:tc>
        <w:tc>
          <w:tcPr>
            <w:tcW w:w="6053" w:type="dxa"/>
            <w:shd w:val="clear" w:color="auto" w:fill="auto"/>
            <w:vAlign w:val="center"/>
          </w:tcPr>
          <w:p w14:paraId="59E77D96"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Zeytin Izgara Hattı</w:t>
            </w:r>
          </w:p>
        </w:tc>
        <w:tc>
          <w:tcPr>
            <w:tcW w:w="1650" w:type="dxa"/>
            <w:shd w:val="clear" w:color="auto" w:fill="auto"/>
            <w:vAlign w:val="center"/>
          </w:tcPr>
          <w:p w14:paraId="20C9CF9E"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388096D9" w14:textId="77777777" w:rsidTr="00D94A98">
        <w:trPr>
          <w:trHeight w:val="93"/>
        </w:trPr>
        <w:tc>
          <w:tcPr>
            <w:tcW w:w="1137" w:type="dxa"/>
            <w:shd w:val="clear" w:color="auto" w:fill="auto"/>
            <w:vAlign w:val="center"/>
          </w:tcPr>
          <w:p w14:paraId="13AED7C3"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7</w:t>
            </w:r>
          </w:p>
        </w:tc>
        <w:tc>
          <w:tcPr>
            <w:tcW w:w="6053" w:type="dxa"/>
            <w:shd w:val="clear" w:color="auto" w:fill="auto"/>
            <w:vAlign w:val="center"/>
          </w:tcPr>
          <w:p w14:paraId="35980B70"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Vakum Paketleme Makinası</w:t>
            </w:r>
          </w:p>
        </w:tc>
        <w:tc>
          <w:tcPr>
            <w:tcW w:w="1650" w:type="dxa"/>
            <w:shd w:val="clear" w:color="auto" w:fill="auto"/>
            <w:vAlign w:val="center"/>
          </w:tcPr>
          <w:p w14:paraId="24FB98FD"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7ED014FD" w14:textId="77777777" w:rsidTr="00D94A98">
        <w:trPr>
          <w:trHeight w:val="198"/>
        </w:trPr>
        <w:tc>
          <w:tcPr>
            <w:tcW w:w="1137" w:type="dxa"/>
            <w:shd w:val="clear" w:color="auto" w:fill="auto"/>
            <w:vAlign w:val="center"/>
          </w:tcPr>
          <w:p w14:paraId="3827D7A7"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8</w:t>
            </w:r>
          </w:p>
        </w:tc>
        <w:tc>
          <w:tcPr>
            <w:tcW w:w="6053" w:type="dxa"/>
            <w:shd w:val="clear" w:color="auto" w:fill="auto"/>
            <w:vAlign w:val="center"/>
          </w:tcPr>
          <w:p w14:paraId="6B88ECD2"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 xml:space="preserve">Yarı Otomatik </w:t>
            </w:r>
            <w:proofErr w:type="gramStart"/>
            <w:r w:rsidRPr="00DB797B">
              <w:rPr>
                <w:rFonts w:ascii="Century Gothic" w:hAnsi="Century Gothic"/>
                <w:bCs/>
                <w:sz w:val="22"/>
              </w:rPr>
              <w:t>Kase</w:t>
            </w:r>
            <w:proofErr w:type="gramEnd"/>
            <w:r w:rsidRPr="00DB797B">
              <w:rPr>
                <w:rFonts w:ascii="Century Gothic" w:hAnsi="Century Gothic"/>
                <w:bCs/>
                <w:sz w:val="22"/>
              </w:rPr>
              <w:t xml:space="preserve"> Kapama Makinası</w:t>
            </w:r>
          </w:p>
        </w:tc>
        <w:tc>
          <w:tcPr>
            <w:tcW w:w="1650" w:type="dxa"/>
            <w:shd w:val="clear" w:color="auto" w:fill="auto"/>
            <w:vAlign w:val="center"/>
          </w:tcPr>
          <w:p w14:paraId="7EF2153E"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r w:rsidR="00C535AB" w:rsidRPr="00DB797B" w14:paraId="100EACC0" w14:textId="77777777" w:rsidTr="00D94A98">
        <w:trPr>
          <w:trHeight w:val="292"/>
        </w:trPr>
        <w:tc>
          <w:tcPr>
            <w:tcW w:w="1137" w:type="dxa"/>
            <w:shd w:val="clear" w:color="auto" w:fill="auto"/>
            <w:vAlign w:val="center"/>
          </w:tcPr>
          <w:p w14:paraId="0FC2189C"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9</w:t>
            </w:r>
          </w:p>
        </w:tc>
        <w:tc>
          <w:tcPr>
            <w:tcW w:w="6053" w:type="dxa"/>
            <w:shd w:val="clear" w:color="auto" w:fill="auto"/>
            <w:vAlign w:val="center"/>
          </w:tcPr>
          <w:p w14:paraId="2436E553" w14:textId="77777777" w:rsidR="00C535AB" w:rsidRPr="00DB797B" w:rsidRDefault="00C535AB" w:rsidP="000E6503">
            <w:pPr>
              <w:jc w:val="both"/>
              <w:rPr>
                <w:rFonts w:ascii="Century Gothic" w:hAnsi="Century Gothic"/>
                <w:bCs/>
                <w:sz w:val="22"/>
              </w:rPr>
            </w:pPr>
            <w:r w:rsidRPr="00DB797B">
              <w:rPr>
                <w:rFonts w:ascii="Century Gothic" w:hAnsi="Century Gothic"/>
                <w:bCs/>
                <w:sz w:val="22"/>
              </w:rPr>
              <w:t>Yazıcı</w:t>
            </w:r>
          </w:p>
        </w:tc>
        <w:tc>
          <w:tcPr>
            <w:tcW w:w="1650" w:type="dxa"/>
            <w:shd w:val="clear" w:color="auto" w:fill="auto"/>
            <w:vAlign w:val="center"/>
          </w:tcPr>
          <w:p w14:paraId="69087405" w14:textId="77777777" w:rsidR="00C535AB" w:rsidRPr="00DB797B" w:rsidRDefault="00C535AB" w:rsidP="000E6503">
            <w:pPr>
              <w:jc w:val="center"/>
              <w:rPr>
                <w:rFonts w:ascii="Century Gothic" w:hAnsi="Century Gothic"/>
                <w:bCs/>
                <w:sz w:val="22"/>
              </w:rPr>
            </w:pPr>
            <w:r w:rsidRPr="00DB797B">
              <w:rPr>
                <w:rFonts w:ascii="Century Gothic" w:hAnsi="Century Gothic"/>
                <w:bCs/>
                <w:sz w:val="22"/>
              </w:rPr>
              <w:t>1</w:t>
            </w:r>
          </w:p>
        </w:tc>
      </w:tr>
    </w:tbl>
    <w:p w14:paraId="5A0C4AD8" w14:textId="77777777" w:rsidR="001C1E6B" w:rsidRPr="002C2C02" w:rsidRDefault="001C1E6B" w:rsidP="00773E25">
      <w:pPr>
        <w:widowControl w:val="0"/>
        <w:rPr>
          <w:sz w:val="20"/>
          <w:szCs w:val="20"/>
        </w:rPr>
      </w:pPr>
    </w:p>
    <w:p w14:paraId="24A01F08" w14:textId="77777777" w:rsidR="00773E25" w:rsidRPr="002C2C02" w:rsidRDefault="00773E25" w:rsidP="00773E25">
      <w:pPr>
        <w:widowControl w:val="0"/>
        <w:rPr>
          <w:sz w:val="20"/>
          <w:szCs w:val="20"/>
        </w:rPr>
      </w:pPr>
      <w:r w:rsidRPr="002C2C02">
        <w:rPr>
          <w:sz w:val="20"/>
          <w:szCs w:val="20"/>
        </w:rPr>
        <w:tab/>
      </w:r>
    </w:p>
    <w:p w14:paraId="2DD3323A" w14:textId="77777777" w:rsidR="00773E25" w:rsidRPr="002C2C02" w:rsidRDefault="00773E25" w:rsidP="00773E25">
      <w:pPr>
        <w:widowControl w:val="0"/>
        <w:jc w:val="both"/>
        <w:rPr>
          <w:sz w:val="20"/>
          <w:szCs w:val="20"/>
        </w:rPr>
      </w:pPr>
      <w:r w:rsidRPr="002C2C02">
        <w:rPr>
          <w:sz w:val="20"/>
          <w:szCs w:val="20"/>
        </w:rPr>
        <w:t>2.</w:t>
      </w:r>
      <w:r w:rsidRPr="002C2C02">
        <w:rPr>
          <w:sz w:val="20"/>
          <w:szCs w:val="20"/>
        </w:rPr>
        <w:tab/>
        <w:t xml:space="preserve">Bu davet </w:t>
      </w:r>
      <w:proofErr w:type="gramStart"/>
      <w:r w:rsidRPr="002C2C02">
        <w:rPr>
          <w:sz w:val="20"/>
          <w:szCs w:val="20"/>
        </w:rPr>
        <w:t>konusu  kalemlerin</w:t>
      </w:r>
      <w:proofErr w:type="gramEnd"/>
      <w:r w:rsidRPr="002C2C02">
        <w:rPr>
          <w:sz w:val="20"/>
          <w:szCs w:val="20"/>
        </w:rPr>
        <w:t xml:space="preserve"> tamamı için fiyat vermeniz gerekmektedir. Fiyat teklifiniz davet konusu kalemlerin tamamı için birlikte değerlendirilecek ve ihale, davet konusu kalemlerin tamamı için en uygun teklifi veren firmaya yapılacaktır.</w:t>
      </w:r>
    </w:p>
    <w:p w14:paraId="1A3A9704" w14:textId="77777777" w:rsidR="00773E25" w:rsidRPr="002C2C02" w:rsidRDefault="00773E25" w:rsidP="00773E25">
      <w:pPr>
        <w:widowControl w:val="0"/>
        <w:rPr>
          <w:sz w:val="20"/>
          <w:szCs w:val="20"/>
        </w:rPr>
      </w:pPr>
    </w:p>
    <w:p w14:paraId="54C033EB" w14:textId="77777777" w:rsidR="00773E25" w:rsidRPr="002C2C02" w:rsidRDefault="00773E25" w:rsidP="00773E25">
      <w:pPr>
        <w:widowControl w:val="0"/>
        <w:jc w:val="both"/>
        <w:rPr>
          <w:sz w:val="20"/>
          <w:szCs w:val="20"/>
        </w:rPr>
      </w:pPr>
      <w:r w:rsidRPr="002C2C02">
        <w:rPr>
          <w:sz w:val="20"/>
          <w:szCs w:val="20"/>
        </w:rPr>
        <w:t>3.</w:t>
      </w:r>
      <w:r w:rsidRPr="002C2C02">
        <w:rPr>
          <w:sz w:val="20"/>
          <w:szCs w:val="20"/>
        </w:rPr>
        <w:tab/>
        <w:t>İstenen formatta hazırlayacağınız fiyat teklifiniz aşağıdaki adrese teslim edilecektir:</w:t>
      </w:r>
    </w:p>
    <w:p w14:paraId="6C949270" w14:textId="2C5021ED" w:rsidR="00B33116" w:rsidRPr="002C2C02" w:rsidRDefault="00B33116" w:rsidP="00B33116">
      <w:pPr>
        <w:widowControl w:val="0"/>
        <w:ind w:left="708"/>
        <w:jc w:val="both"/>
        <w:rPr>
          <w:sz w:val="20"/>
          <w:szCs w:val="20"/>
        </w:rPr>
      </w:pPr>
      <w:r w:rsidRPr="002C2C02">
        <w:rPr>
          <w:sz w:val="20"/>
          <w:szCs w:val="20"/>
        </w:rPr>
        <w:t xml:space="preserve">Adres </w:t>
      </w:r>
      <w:r w:rsidR="00A6240F">
        <w:rPr>
          <w:sz w:val="20"/>
          <w:szCs w:val="20"/>
        </w:rPr>
        <w:tab/>
      </w:r>
      <w:r w:rsidR="00A6240F">
        <w:rPr>
          <w:sz w:val="20"/>
          <w:szCs w:val="20"/>
        </w:rPr>
        <w:tab/>
      </w:r>
      <w:r w:rsidRPr="002C2C02">
        <w:rPr>
          <w:sz w:val="20"/>
          <w:szCs w:val="20"/>
        </w:rPr>
        <w:t xml:space="preserve">: </w:t>
      </w:r>
      <w:proofErr w:type="spellStart"/>
      <w:r w:rsidR="00C535AB" w:rsidRPr="00C535AB">
        <w:rPr>
          <w:color w:val="000000"/>
          <w:lang w:val="en-US" w:eastAsia="en-US" w:bidi="en-US"/>
        </w:rPr>
        <w:t>Çeltikçi</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Mah</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Çeltikçi</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Sok</w:t>
      </w:r>
      <w:proofErr w:type="spellEnd"/>
      <w:r w:rsidR="00C535AB" w:rsidRPr="00C535AB">
        <w:rPr>
          <w:color w:val="000000"/>
          <w:lang w:val="en-US" w:eastAsia="en-US" w:bidi="en-US"/>
        </w:rPr>
        <w:t xml:space="preserve">. MARZİM No: 225 K Blok 1-2-3-4-5-6-7-8-9-10-11-12-13-14-15-16 </w:t>
      </w:r>
      <w:proofErr w:type="spellStart"/>
      <w:r w:rsidR="00C535AB" w:rsidRPr="00C535AB">
        <w:rPr>
          <w:color w:val="000000"/>
          <w:lang w:val="en-US" w:eastAsia="en-US" w:bidi="en-US"/>
        </w:rPr>
        <w:t>Orhangazi</w:t>
      </w:r>
      <w:proofErr w:type="spellEnd"/>
      <w:r w:rsidR="00C535AB" w:rsidRPr="00C535AB">
        <w:rPr>
          <w:color w:val="000000"/>
          <w:lang w:val="en-US" w:eastAsia="en-US" w:bidi="en-US"/>
        </w:rPr>
        <w:t xml:space="preserve"> Bursa</w:t>
      </w:r>
    </w:p>
    <w:p w14:paraId="1AC2CB40" w14:textId="3C3096DA" w:rsidR="00B33116" w:rsidRPr="002C2C02" w:rsidRDefault="00B33116" w:rsidP="00B33116">
      <w:pPr>
        <w:widowControl w:val="0"/>
        <w:ind w:left="708"/>
        <w:jc w:val="both"/>
        <w:rPr>
          <w:b/>
          <w:sz w:val="20"/>
          <w:szCs w:val="20"/>
        </w:rPr>
      </w:pPr>
      <w:r w:rsidRPr="002C2C02">
        <w:rPr>
          <w:sz w:val="20"/>
          <w:szCs w:val="20"/>
        </w:rPr>
        <w:t>Telefon No</w:t>
      </w:r>
      <w:r w:rsidR="00A6240F">
        <w:rPr>
          <w:sz w:val="20"/>
          <w:szCs w:val="20"/>
        </w:rPr>
        <w:tab/>
      </w:r>
      <w:r w:rsidRPr="002C2C02">
        <w:rPr>
          <w:sz w:val="20"/>
          <w:szCs w:val="20"/>
        </w:rPr>
        <w:t xml:space="preserve">: </w:t>
      </w:r>
      <w:r w:rsidR="00C535AB" w:rsidRPr="00C535AB">
        <w:rPr>
          <w:rFonts w:ascii="Arial" w:hAnsi="Arial" w:cs="Arial"/>
          <w:i/>
          <w:iCs/>
          <w:color w:val="767676"/>
          <w:sz w:val="21"/>
          <w:szCs w:val="21"/>
          <w:shd w:val="clear" w:color="auto" w:fill="FFFFFF"/>
        </w:rPr>
        <w:t>+</w:t>
      </w:r>
      <w:r w:rsidR="00C535AB" w:rsidRPr="00C535AB">
        <w:t>90 224 573 43 31 (</w:t>
      </w:r>
      <w:proofErr w:type="spellStart"/>
      <w:r w:rsidR="00C535AB" w:rsidRPr="00C535AB">
        <w:t>Pbx</w:t>
      </w:r>
      <w:proofErr w:type="spellEnd"/>
      <w:r w:rsidR="00C535AB" w:rsidRPr="00C535AB">
        <w:t>)</w:t>
      </w:r>
    </w:p>
    <w:p w14:paraId="0A8F24EB" w14:textId="77777777" w:rsidR="00773E25" w:rsidRPr="002C2C02" w:rsidRDefault="00773E25" w:rsidP="00773E25">
      <w:pPr>
        <w:widowControl w:val="0"/>
        <w:rPr>
          <w:sz w:val="20"/>
          <w:szCs w:val="20"/>
        </w:rPr>
      </w:pPr>
    </w:p>
    <w:p w14:paraId="3087EF43" w14:textId="77777777" w:rsidR="00773E25" w:rsidRPr="002C2C02" w:rsidRDefault="00773E25" w:rsidP="00773E25">
      <w:pPr>
        <w:pStyle w:val="GvdeMetni2"/>
        <w:widowControl w:val="0"/>
        <w:rPr>
          <w:sz w:val="20"/>
          <w:szCs w:val="20"/>
          <w:lang w:val="tr-TR"/>
        </w:rPr>
      </w:pPr>
      <w:r w:rsidRPr="002C2C02">
        <w:rPr>
          <w:sz w:val="20"/>
          <w:szCs w:val="20"/>
          <w:lang w:val="tr-TR"/>
        </w:rPr>
        <w:t>4.</w:t>
      </w:r>
      <w:r w:rsidRPr="002C2C02">
        <w:rPr>
          <w:sz w:val="20"/>
          <w:szCs w:val="20"/>
          <w:lang w:val="tr-TR"/>
        </w:rPr>
        <w:tab/>
        <w:t xml:space="preserve">Fiyat teklifi ile birlikte, fiyat verilen her bir kalem için, satış sonrası bakım onarım hizmetleri veren firmaların listesi dahil olmak üzere, yeterli düzeyde teknik belge, bilgi ve katalog ile diğer matbu evrak da verilmelidir. </w:t>
      </w:r>
    </w:p>
    <w:p w14:paraId="69F2B767" w14:textId="77777777" w:rsidR="00773E25" w:rsidRPr="002C2C02" w:rsidRDefault="00773E25" w:rsidP="00773E25">
      <w:pPr>
        <w:widowControl w:val="0"/>
        <w:rPr>
          <w:sz w:val="20"/>
          <w:szCs w:val="20"/>
        </w:rPr>
      </w:pPr>
    </w:p>
    <w:p w14:paraId="1F72D0FF" w14:textId="25118009" w:rsidR="00773E25" w:rsidRPr="002C2C02" w:rsidRDefault="00773E25" w:rsidP="00773E25">
      <w:pPr>
        <w:pStyle w:val="GvdeMetni2"/>
        <w:widowControl w:val="0"/>
        <w:rPr>
          <w:sz w:val="20"/>
          <w:szCs w:val="20"/>
          <w:lang w:val="tr-TR"/>
        </w:rPr>
      </w:pPr>
      <w:r w:rsidRPr="002C2C02">
        <w:rPr>
          <w:sz w:val="20"/>
          <w:szCs w:val="20"/>
          <w:lang w:val="tr-TR"/>
        </w:rPr>
        <w:t>5.</w:t>
      </w:r>
      <w:r w:rsidRPr="002C2C02">
        <w:rPr>
          <w:sz w:val="20"/>
          <w:szCs w:val="20"/>
          <w:lang w:val="tr-TR"/>
        </w:rPr>
        <w:tab/>
        <w:t xml:space="preserve">Teklifler en geç </w:t>
      </w:r>
      <w:r w:rsidR="00C535AB">
        <w:rPr>
          <w:b/>
          <w:sz w:val="20"/>
          <w:szCs w:val="20"/>
        </w:rPr>
        <w:t>0</w:t>
      </w:r>
      <w:r w:rsidR="007C277A">
        <w:rPr>
          <w:b/>
          <w:sz w:val="20"/>
          <w:szCs w:val="20"/>
        </w:rPr>
        <w:t>1</w:t>
      </w:r>
      <w:r w:rsidR="00C535AB">
        <w:rPr>
          <w:b/>
          <w:sz w:val="20"/>
          <w:szCs w:val="20"/>
        </w:rPr>
        <w:t xml:space="preserve">/09/2020 </w:t>
      </w:r>
      <w:r w:rsidR="009B7F02" w:rsidRPr="002C2C02">
        <w:rPr>
          <w:sz w:val="20"/>
          <w:szCs w:val="20"/>
          <w:lang w:val="tr-TR"/>
        </w:rPr>
        <w:t>tarihi</w:t>
      </w:r>
      <w:r w:rsidR="009B7F02">
        <w:rPr>
          <w:sz w:val="20"/>
          <w:szCs w:val="20"/>
          <w:lang w:val="tr-TR"/>
        </w:rPr>
        <w:t xml:space="preserve"> saat 1</w:t>
      </w:r>
      <w:r w:rsidR="005D101E">
        <w:rPr>
          <w:sz w:val="20"/>
          <w:szCs w:val="20"/>
          <w:lang w:val="tr-TR"/>
        </w:rPr>
        <w:t>4</w:t>
      </w:r>
      <w:r w:rsidR="009B7F02">
        <w:rPr>
          <w:sz w:val="20"/>
          <w:szCs w:val="20"/>
          <w:lang w:val="tr-TR"/>
        </w:rPr>
        <w:t>:00 y</w:t>
      </w:r>
      <w:r w:rsidR="009B7F02" w:rsidRPr="002C2C02">
        <w:rPr>
          <w:sz w:val="20"/>
          <w:szCs w:val="20"/>
          <w:lang w:val="tr-TR"/>
        </w:rPr>
        <w:t xml:space="preserve">e </w:t>
      </w:r>
      <w:r w:rsidRPr="002C2C02">
        <w:rPr>
          <w:sz w:val="20"/>
          <w:szCs w:val="20"/>
          <w:lang w:val="tr-TR"/>
        </w:rPr>
        <w:t xml:space="preserve">kadar 3. paragrafta belirtilen adrese gönderilecektir. </w:t>
      </w:r>
    </w:p>
    <w:p w14:paraId="12C893AB" w14:textId="77777777" w:rsidR="00773E25" w:rsidRPr="002C2C02" w:rsidRDefault="00773E25" w:rsidP="00773E25">
      <w:pPr>
        <w:widowControl w:val="0"/>
        <w:rPr>
          <w:sz w:val="20"/>
          <w:szCs w:val="20"/>
        </w:rPr>
      </w:pPr>
    </w:p>
    <w:p w14:paraId="33D5B01C" w14:textId="77777777" w:rsidR="00773E25" w:rsidRPr="002C2C02" w:rsidRDefault="00773E25" w:rsidP="00773E25">
      <w:pPr>
        <w:widowControl w:val="0"/>
        <w:rPr>
          <w:sz w:val="20"/>
          <w:szCs w:val="20"/>
        </w:rPr>
      </w:pPr>
      <w:r w:rsidRPr="002C2C02">
        <w:rPr>
          <w:sz w:val="20"/>
          <w:szCs w:val="20"/>
        </w:rPr>
        <w:t>6.</w:t>
      </w:r>
      <w:r w:rsidRPr="002C2C02">
        <w:rPr>
          <w:sz w:val="20"/>
          <w:szCs w:val="20"/>
        </w:rPr>
        <w:tab/>
        <w:t>Faks yoluyla gönderilen teklifler geçerli sayılacaktır.</w:t>
      </w:r>
    </w:p>
    <w:p w14:paraId="27D1E35C" w14:textId="77777777" w:rsidR="00773E25" w:rsidRPr="002C2C02" w:rsidRDefault="00773E25" w:rsidP="00773E25">
      <w:pPr>
        <w:widowControl w:val="0"/>
        <w:rPr>
          <w:sz w:val="20"/>
          <w:szCs w:val="20"/>
        </w:rPr>
      </w:pPr>
    </w:p>
    <w:p w14:paraId="3A0C1B50" w14:textId="77777777" w:rsidR="00773E25" w:rsidRPr="002C2C02" w:rsidRDefault="00773E25" w:rsidP="00773E25">
      <w:pPr>
        <w:pStyle w:val="GvdeMetni2"/>
        <w:widowControl w:val="0"/>
        <w:rPr>
          <w:sz w:val="20"/>
          <w:szCs w:val="20"/>
          <w:lang w:val="tr-TR"/>
        </w:rPr>
      </w:pPr>
      <w:r w:rsidRPr="002C2C02">
        <w:rPr>
          <w:sz w:val="20"/>
          <w:szCs w:val="20"/>
          <w:lang w:val="tr-TR"/>
        </w:rPr>
        <w:t>7.</w:t>
      </w:r>
      <w:r w:rsidRPr="002C2C02">
        <w:rPr>
          <w:sz w:val="20"/>
          <w:szCs w:val="20"/>
          <w:lang w:val="tr-TR"/>
        </w:rPr>
        <w:tab/>
        <w:t>Fiyat teklifleri aşağıdaki talimatlara ve ekteki taslak Sipariş Emrinde belirtilen Temin Kayıt ve Şartlarına uygun olarak verilecektir. Alıcı’nın, seçilen Tedarikçiye göndereceği Sipariş Emrinin bir parçası olacak Temin Kayıt ve Şartlarını imzalayınız.</w:t>
      </w:r>
    </w:p>
    <w:p w14:paraId="478F6CF3" w14:textId="77777777" w:rsidR="00773E25" w:rsidRPr="002C2C02" w:rsidRDefault="00773E25" w:rsidP="00773E25">
      <w:pPr>
        <w:widowControl w:val="0"/>
        <w:ind w:left="720" w:hanging="720"/>
        <w:rPr>
          <w:sz w:val="20"/>
          <w:szCs w:val="20"/>
        </w:rPr>
      </w:pPr>
      <w:r w:rsidRPr="002C2C02">
        <w:rPr>
          <w:sz w:val="20"/>
          <w:szCs w:val="20"/>
        </w:rPr>
        <w:tab/>
        <w:t xml:space="preserve">(I) </w:t>
      </w:r>
      <w:r w:rsidRPr="002C2C02">
        <w:rPr>
          <w:sz w:val="20"/>
          <w:szCs w:val="20"/>
        </w:rPr>
        <w:tab/>
      </w:r>
      <w:proofErr w:type="gramStart"/>
      <w:r w:rsidRPr="002C2C02">
        <w:rPr>
          <w:sz w:val="20"/>
          <w:szCs w:val="20"/>
        </w:rPr>
        <w:t>FİYATLAR:  Fiyatlar</w:t>
      </w:r>
      <w:proofErr w:type="gramEnd"/>
      <w:r w:rsidRPr="002C2C02">
        <w:rPr>
          <w:sz w:val="20"/>
          <w:szCs w:val="20"/>
        </w:rPr>
        <w:t xml:space="preserve">, aşağıdaki adrese teslim masrafları dahil olmak üzere, Türk Lirası cinsinden ve KDV hariç olarak verilecektir.  </w:t>
      </w:r>
    </w:p>
    <w:p w14:paraId="71755B6E" w14:textId="34D40D21" w:rsidR="00773E25" w:rsidRPr="002C2C02" w:rsidRDefault="00773E25" w:rsidP="00B33116">
      <w:pPr>
        <w:widowControl w:val="0"/>
        <w:ind w:left="720"/>
        <w:rPr>
          <w:b/>
          <w:sz w:val="20"/>
          <w:szCs w:val="20"/>
        </w:rPr>
      </w:pPr>
      <w:r w:rsidRPr="002C2C02">
        <w:rPr>
          <w:sz w:val="20"/>
          <w:szCs w:val="20"/>
        </w:rPr>
        <w:t xml:space="preserve">Teslim Adresi: </w:t>
      </w:r>
      <w:proofErr w:type="spellStart"/>
      <w:r w:rsidR="00C535AB" w:rsidRPr="00C535AB">
        <w:rPr>
          <w:color w:val="000000"/>
          <w:lang w:val="en-US" w:eastAsia="en-US" w:bidi="en-US"/>
        </w:rPr>
        <w:t>Çeltikçi</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Mah</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Çeltikçi</w:t>
      </w:r>
      <w:proofErr w:type="spellEnd"/>
      <w:r w:rsidR="00C535AB" w:rsidRPr="00C535AB">
        <w:rPr>
          <w:color w:val="000000"/>
          <w:lang w:val="en-US" w:eastAsia="en-US" w:bidi="en-US"/>
        </w:rPr>
        <w:t xml:space="preserve"> </w:t>
      </w:r>
      <w:proofErr w:type="spellStart"/>
      <w:r w:rsidR="00C535AB" w:rsidRPr="00C535AB">
        <w:rPr>
          <w:color w:val="000000"/>
          <w:lang w:val="en-US" w:eastAsia="en-US" w:bidi="en-US"/>
        </w:rPr>
        <w:t>Sok</w:t>
      </w:r>
      <w:proofErr w:type="spellEnd"/>
      <w:r w:rsidR="00C535AB" w:rsidRPr="00C535AB">
        <w:rPr>
          <w:color w:val="000000"/>
          <w:lang w:val="en-US" w:eastAsia="en-US" w:bidi="en-US"/>
        </w:rPr>
        <w:t xml:space="preserve">. MARZİM No: 225 K Blok 1-2-3-4-5-6-7-8-9-10-11-12-13-14-15-16 </w:t>
      </w:r>
      <w:proofErr w:type="spellStart"/>
      <w:r w:rsidR="00C535AB" w:rsidRPr="00C535AB">
        <w:rPr>
          <w:color w:val="000000"/>
          <w:lang w:val="en-US" w:eastAsia="en-US" w:bidi="en-US"/>
        </w:rPr>
        <w:t>Orhangazi</w:t>
      </w:r>
      <w:proofErr w:type="spellEnd"/>
      <w:r w:rsidR="00C535AB" w:rsidRPr="00C535AB">
        <w:rPr>
          <w:color w:val="000000"/>
          <w:lang w:val="en-US" w:eastAsia="en-US" w:bidi="en-US"/>
        </w:rPr>
        <w:t xml:space="preserve"> Bursa</w:t>
      </w:r>
    </w:p>
    <w:p w14:paraId="7395DB3A" w14:textId="77777777" w:rsidR="00773E25" w:rsidRPr="002C2C02" w:rsidRDefault="00773E25" w:rsidP="00773E25">
      <w:pPr>
        <w:widowControl w:val="0"/>
        <w:ind w:left="720"/>
        <w:jc w:val="both"/>
        <w:rPr>
          <w:sz w:val="20"/>
          <w:szCs w:val="20"/>
        </w:rPr>
      </w:pPr>
      <w:r w:rsidRPr="002C2C02">
        <w:rPr>
          <w:sz w:val="20"/>
          <w:szCs w:val="20"/>
        </w:rPr>
        <w:t>(II)</w:t>
      </w:r>
      <w:r w:rsidRPr="002C2C02">
        <w:rPr>
          <w:sz w:val="20"/>
          <w:szCs w:val="20"/>
        </w:rPr>
        <w:tab/>
        <w:t xml:space="preserve">DEĞERLENDİRME VE SİPARİŞİN </w:t>
      </w:r>
      <w:proofErr w:type="gramStart"/>
      <w:r w:rsidRPr="002C2C02">
        <w:rPr>
          <w:sz w:val="20"/>
          <w:szCs w:val="20"/>
        </w:rPr>
        <w:t xml:space="preserve">VERİLMESİ:   </w:t>
      </w:r>
      <w:proofErr w:type="gramEnd"/>
      <w:r w:rsidRPr="002C2C02">
        <w:rPr>
          <w:sz w:val="20"/>
          <w:szCs w:val="20"/>
        </w:rPr>
        <w:t xml:space="preserve">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14:paraId="6FDC0E86" w14:textId="19B7CB2C" w:rsidR="00773E25" w:rsidRDefault="00773E25" w:rsidP="00773E25">
      <w:pPr>
        <w:widowControl w:val="0"/>
        <w:ind w:left="720"/>
        <w:jc w:val="both"/>
        <w:rPr>
          <w:sz w:val="20"/>
          <w:szCs w:val="20"/>
        </w:rPr>
      </w:pPr>
      <w:r w:rsidRPr="002C2C02">
        <w:rPr>
          <w:sz w:val="20"/>
          <w:szCs w:val="20"/>
        </w:rPr>
        <w:t xml:space="preserve">(III) </w:t>
      </w:r>
      <w:r w:rsidRPr="002C2C02">
        <w:rPr>
          <w:sz w:val="20"/>
          <w:szCs w:val="20"/>
        </w:rPr>
        <w:tab/>
        <w:t xml:space="preserve">TEKLİFİN GEÇERLİLİK SÜRESİ: Teklifler, yukarıda Paragraf 5’te belirtildiği şekilde, tekliflerin teslim alındığı tarihten itibaren 45 (kırk beş) gün süreyle geçerli olacaktır. </w:t>
      </w:r>
    </w:p>
    <w:p w14:paraId="5F841182" w14:textId="77777777" w:rsidR="00C535AB" w:rsidRDefault="00C535AB" w:rsidP="00C535AB">
      <w:pPr>
        <w:widowControl w:val="0"/>
        <w:jc w:val="both"/>
        <w:rPr>
          <w:sz w:val="20"/>
          <w:szCs w:val="20"/>
        </w:rPr>
      </w:pPr>
    </w:p>
    <w:p w14:paraId="721D72A0" w14:textId="77777777" w:rsidR="00C535AB" w:rsidRDefault="00C535AB" w:rsidP="00C535AB">
      <w:pPr>
        <w:widowControl w:val="0"/>
        <w:jc w:val="both"/>
        <w:rPr>
          <w:sz w:val="20"/>
          <w:szCs w:val="20"/>
        </w:rPr>
      </w:pPr>
    </w:p>
    <w:p w14:paraId="5879C16F" w14:textId="77777777" w:rsidR="00C535AB" w:rsidRDefault="00C535AB" w:rsidP="00C535AB">
      <w:pPr>
        <w:widowControl w:val="0"/>
        <w:jc w:val="both"/>
        <w:rPr>
          <w:sz w:val="20"/>
          <w:szCs w:val="20"/>
        </w:rPr>
      </w:pPr>
    </w:p>
    <w:p w14:paraId="31F892E5" w14:textId="77777777" w:rsidR="00C535AB" w:rsidRDefault="00C535AB" w:rsidP="00C535AB">
      <w:pPr>
        <w:widowControl w:val="0"/>
        <w:jc w:val="both"/>
        <w:rPr>
          <w:sz w:val="20"/>
          <w:szCs w:val="20"/>
        </w:rPr>
      </w:pPr>
    </w:p>
    <w:p w14:paraId="24F83A16" w14:textId="77777777" w:rsidR="00C535AB" w:rsidRDefault="00C535AB" w:rsidP="00C535AB">
      <w:pPr>
        <w:widowControl w:val="0"/>
        <w:jc w:val="both"/>
        <w:rPr>
          <w:sz w:val="20"/>
          <w:szCs w:val="20"/>
        </w:rPr>
      </w:pPr>
    </w:p>
    <w:p w14:paraId="62F5526E" w14:textId="77777777" w:rsidR="00C535AB" w:rsidRDefault="00C535AB" w:rsidP="00C535AB">
      <w:pPr>
        <w:widowControl w:val="0"/>
        <w:jc w:val="both"/>
        <w:rPr>
          <w:sz w:val="20"/>
          <w:szCs w:val="20"/>
        </w:rPr>
      </w:pPr>
    </w:p>
    <w:p w14:paraId="52C8D165" w14:textId="77777777" w:rsidR="00C535AB" w:rsidRDefault="00C535AB" w:rsidP="00C535AB">
      <w:pPr>
        <w:widowControl w:val="0"/>
        <w:jc w:val="both"/>
        <w:rPr>
          <w:sz w:val="20"/>
          <w:szCs w:val="20"/>
        </w:rPr>
      </w:pPr>
    </w:p>
    <w:p w14:paraId="4EBDC048" w14:textId="77777777" w:rsidR="00C535AB" w:rsidRDefault="00C535AB" w:rsidP="00C535AB">
      <w:pPr>
        <w:widowControl w:val="0"/>
        <w:jc w:val="both"/>
        <w:rPr>
          <w:sz w:val="20"/>
          <w:szCs w:val="20"/>
        </w:rPr>
      </w:pPr>
    </w:p>
    <w:p w14:paraId="2004704F" w14:textId="77777777" w:rsidR="00C535AB" w:rsidRDefault="00C535AB" w:rsidP="00C535AB">
      <w:pPr>
        <w:widowControl w:val="0"/>
        <w:jc w:val="both"/>
        <w:rPr>
          <w:sz w:val="20"/>
          <w:szCs w:val="20"/>
        </w:rPr>
      </w:pPr>
    </w:p>
    <w:p w14:paraId="1BCF0BD9" w14:textId="60866CAF" w:rsidR="00773E25" w:rsidRPr="002C2C02" w:rsidRDefault="00773E25" w:rsidP="00C535AB">
      <w:pPr>
        <w:widowControl w:val="0"/>
        <w:jc w:val="both"/>
        <w:rPr>
          <w:sz w:val="20"/>
          <w:szCs w:val="20"/>
        </w:rPr>
      </w:pPr>
      <w:r w:rsidRPr="002C2C02">
        <w:rPr>
          <w:sz w:val="20"/>
          <w:szCs w:val="20"/>
        </w:rPr>
        <w:t>8.</w:t>
      </w:r>
      <w:r w:rsidRPr="002C2C02">
        <w:rPr>
          <w:sz w:val="20"/>
          <w:szCs w:val="20"/>
        </w:rPr>
        <w:tab/>
        <w:t>Konuya ilişkin daha fazla bilgi almak için aşağıdaki numaralardan bize ulaşabilirsiniz:</w:t>
      </w:r>
    </w:p>
    <w:p w14:paraId="710642EB" w14:textId="77777777" w:rsidR="00773E25" w:rsidRPr="002C2C02" w:rsidRDefault="00773E25" w:rsidP="00773E25">
      <w:pPr>
        <w:widowControl w:val="0"/>
        <w:ind w:left="720"/>
        <w:jc w:val="both"/>
        <w:rPr>
          <w:sz w:val="20"/>
          <w:szCs w:val="20"/>
        </w:rPr>
      </w:pPr>
      <w:r w:rsidRPr="002C2C02">
        <w:rPr>
          <w:sz w:val="20"/>
          <w:szCs w:val="20"/>
        </w:rPr>
        <w:tab/>
      </w:r>
    </w:p>
    <w:p w14:paraId="4F2492F7" w14:textId="78818339" w:rsidR="00C535AB" w:rsidRDefault="00C535AB" w:rsidP="00B33116">
      <w:pPr>
        <w:widowControl w:val="0"/>
        <w:ind w:left="1416"/>
        <w:jc w:val="both"/>
        <w:rPr>
          <w:sz w:val="20"/>
          <w:szCs w:val="20"/>
        </w:rPr>
      </w:pPr>
      <w:r>
        <w:rPr>
          <w:sz w:val="20"/>
          <w:szCs w:val="20"/>
        </w:rPr>
        <w:t xml:space="preserve">Adres: </w:t>
      </w:r>
      <w:proofErr w:type="spellStart"/>
      <w:r w:rsidRPr="00C535AB">
        <w:rPr>
          <w:color w:val="000000"/>
          <w:lang w:val="en-US" w:eastAsia="en-US" w:bidi="en-US"/>
        </w:rPr>
        <w:t>Çeltikçi</w:t>
      </w:r>
      <w:proofErr w:type="spellEnd"/>
      <w:r w:rsidRPr="00C535AB">
        <w:rPr>
          <w:color w:val="000000"/>
          <w:lang w:val="en-US" w:eastAsia="en-US" w:bidi="en-US"/>
        </w:rPr>
        <w:t xml:space="preserve"> </w:t>
      </w:r>
      <w:proofErr w:type="spellStart"/>
      <w:r w:rsidRPr="00C535AB">
        <w:rPr>
          <w:color w:val="000000"/>
          <w:lang w:val="en-US" w:eastAsia="en-US" w:bidi="en-US"/>
        </w:rPr>
        <w:t>Mah</w:t>
      </w:r>
      <w:proofErr w:type="spellEnd"/>
      <w:r w:rsidRPr="00C535AB">
        <w:rPr>
          <w:color w:val="000000"/>
          <w:lang w:val="en-US" w:eastAsia="en-US" w:bidi="en-US"/>
        </w:rPr>
        <w:t xml:space="preserve">. </w:t>
      </w:r>
      <w:proofErr w:type="spellStart"/>
      <w:r w:rsidRPr="00C535AB">
        <w:rPr>
          <w:color w:val="000000"/>
          <w:lang w:val="en-US" w:eastAsia="en-US" w:bidi="en-US"/>
        </w:rPr>
        <w:t>Çeltikçi</w:t>
      </w:r>
      <w:proofErr w:type="spellEnd"/>
      <w:r w:rsidRPr="00C535AB">
        <w:rPr>
          <w:color w:val="000000"/>
          <w:lang w:val="en-US" w:eastAsia="en-US" w:bidi="en-US"/>
        </w:rPr>
        <w:t xml:space="preserve"> </w:t>
      </w:r>
      <w:proofErr w:type="spellStart"/>
      <w:r w:rsidRPr="00C535AB">
        <w:rPr>
          <w:color w:val="000000"/>
          <w:lang w:val="en-US" w:eastAsia="en-US" w:bidi="en-US"/>
        </w:rPr>
        <w:t>Sok</w:t>
      </w:r>
      <w:proofErr w:type="spellEnd"/>
      <w:r w:rsidRPr="00C535AB">
        <w:rPr>
          <w:color w:val="000000"/>
          <w:lang w:val="en-US" w:eastAsia="en-US" w:bidi="en-US"/>
        </w:rPr>
        <w:t xml:space="preserve">. MARZİM No: 225 K Blok 1-2-3-4-5-6-7-8-9-10-11-12-13-14-15-16 </w:t>
      </w:r>
      <w:proofErr w:type="spellStart"/>
      <w:r w:rsidRPr="00C535AB">
        <w:rPr>
          <w:color w:val="000000"/>
          <w:lang w:val="en-US" w:eastAsia="en-US" w:bidi="en-US"/>
        </w:rPr>
        <w:t>Orhangazi</w:t>
      </w:r>
      <w:proofErr w:type="spellEnd"/>
      <w:r w:rsidRPr="00C535AB">
        <w:rPr>
          <w:color w:val="000000"/>
          <w:lang w:val="en-US" w:eastAsia="en-US" w:bidi="en-US"/>
        </w:rPr>
        <w:t xml:space="preserve"> Bursa</w:t>
      </w:r>
    </w:p>
    <w:p w14:paraId="71D42E78" w14:textId="77777777" w:rsidR="00C535AB" w:rsidRDefault="00C535AB" w:rsidP="00B33116">
      <w:pPr>
        <w:widowControl w:val="0"/>
        <w:ind w:left="1416"/>
        <w:jc w:val="both"/>
        <w:rPr>
          <w:sz w:val="20"/>
          <w:szCs w:val="20"/>
        </w:rPr>
      </w:pPr>
    </w:p>
    <w:p w14:paraId="18422F54" w14:textId="2F447F4B" w:rsidR="00B33116" w:rsidRPr="002C2C02" w:rsidRDefault="00B33116" w:rsidP="00B33116">
      <w:pPr>
        <w:widowControl w:val="0"/>
        <w:ind w:left="1416"/>
        <w:jc w:val="both"/>
        <w:rPr>
          <w:b/>
          <w:sz w:val="20"/>
          <w:szCs w:val="20"/>
        </w:rPr>
      </w:pPr>
      <w:r w:rsidRPr="002C2C02">
        <w:rPr>
          <w:sz w:val="20"/>
          <w:szCs w:val="20"/>
        </w:rPr>
        <w:t xml:space="preserve">Telefon No: </w:t>
      </w:r>
      <w:r w:rsidR="00C535AB" w:rsidRPr="00C535AB">
        <w:rPr>
          <w:rFonts w:ascii="Arial" w:hAnsi="Arial" w:cs="Arial"/>
          <w:i/>
          <w:iCs/>
          <w:color w:val="767676"/>
          <w:sz w:val="21"/>
          <w:szCs w:val="21"/>
          <w:shd w:val="clear" w:color="auto" w:fill="FFFFFF"/>
        </w:rPr>
        <w:t>+</w:t>
      </w:r>
      <w:r w:rsidR="00C535AB" w:rsidRPr="00C535AB">
        <w:t>90 224 573 43 31 (</w:t>
      </w:r>
      <w:proofErr w:type="spellStart"/>
      <w:r w:rsidR="00C535AB" w:rsidRPr="00C535AB">
        <w:t>Pbx</w:t>
      </w:r>
      <w:proofErr w:type="spellEnd"/>
      <w:r w:rsidR="00C535AB" w:rsidRPr="00C535AB">
        <w:t>)</w:t>
      </w:r>
    </w:p>
    <w:p w14:paraId="3E1E6A08" w14:textId="0AC91182" w:rsidR="00B33116" w:rsidRPr="002C2C02" w:rsidRDefault="00B33116" w:rsidP="00B33116">
      <w:pPr>
        <w:widowControl w:val="0"/>
        <w:ind w:left="1416"/>
        <w:jc w:val="both"/>
        <w:rPr>
          <w:sz w:val="20"/>
          <w:szCs w:val="20"/>
        </w:rPr>
      </w:pPr>
      <w:r w:rsidRPr="002C2C02">
        <w:rPr>
          <w:sz w:val="20"/>
          <w:szCs w:val="20"/>
        </w:rPr>
        <w:t xml:space="preserve"> Faks No:     </w:t>
      </w:r>
    </w:p>
    <w:p w14:paraId="2FD67772" w14:textId="77777777" w:rsidR="00773E25" w:rsidRPr="002C2C02" w:rsidRDefault="00773E25" w:rsidP="00773E25">
      <w:pPr>
        <w:widowControl w:val="0"/>
        <w:tabs>
          <w:tab w:val="left" w:pos="1440"/>
          <w:tab w:val="left" w:pos="2340"/>
          <w:tab w:val="left" w:pos="2520"/>
        </w:tabs>
        <w:ind w:left="720"/>
        <w:jc w:val="both"/>
        <w:rPr>
          <w:sz w:val="20"/>
          <w:szCs w:val="20"/>
        </w:rPr>
      </w:pPr>
      <w:r w:rsidRPr="002C2C02">
        <w:rPr>
          <w:sz w:val="20"/>
          <w:szCs w:val="20"/>
        </w:rPr>
        <w:tab/>
      </w:r>
    </w:p>
    <w:p w14:paraId="51B10F47" w14:textId="77777777" w:rsidR="00870BC0" w:rsidRPr="002C2C02" w:rsidRDefault="00870BC0" w:rsidP="00773E25">
      <w:pPr>
        <w:widowControl w:val="0"/>
        <w:tabs>
          <w:tab w:val="left" w:pos="1440"/>
          <w:tab w:val="left" w:pos="2340"/>
          <w:tab w:val="left" w:pos="2520"/>
        </w:tabs>
        <w:ind w:left="720"/>
        <w:jc w:val="both"/>
        <w:rPr>
          <w:sz w:val="20"/>
          <w:szCs w:val="20"/>
        </w:rPr>
      </w:pPr>
    </w:p>
    <w:p w14:paraId="10A3FFD8" w14:textId="7E24552E" w:rsidR="00773E25" w:rsidRDefault="00773E25" w:rsidP="00773E25">
      <w:pPr>
        <w:widowControl w:val="0"/>
        <w:jc w:val="center"/>
        <w:rPr>
          <w:sz w:val="20"/>
          <w:szCs w:val="20"/>
        </w:rPr>
      </w:pPr>
      <w:r w:rsidRPr="002C2C02">
        <w:rPr>
          <w:sz w:val="20"/>
          <w:szCs w:val="20"/>
        </w:rPr>
        <w:t>Saygılarımla,</w:t>
      </w:r>
    </w:p>
    <w:p w14:paraId="52E4BDBF" w14:textId="77777777" w:rsidR="00C535AB" w:rsidRPr="002C2C02" w:rsidRDefault="00C535AB" w:rsidP="00773E25">
      <w:pPr>
        <w:widowControl w:val="0"/>
        <w:jc w:val="center"/>
        <w:rPr>
          <w:sz w:val="20"/>
          <w:szCs w:val="20"/>
        </w:rPr>
      </w:pPr>
    </w:p>
    <w:p w14:paraId="02C7B8DE" w14:textId="3D47EC96" w:rsidR="00B33116" w:rsidRDefault="00C535AB" w:rsidP="00B33116">
      <w:pPr>
        <w:widowControl w:val="0"/>
        <w:jc w:val="center"/>
        <w:rPr>
          <w:sz w:val="22"/>
          <w:szCs w:val="22"/>
        </w:rPr>
      </w:pPr>
      <w:r w:rsidRPr="00C535AB">
        <w:rPr>
          <w:sz w:val="22"/>
          <w:szCs w:val="22"/>
        </w:rPr>
        <w:t>BAYTEKLER GIDA SANAYİ VE TİCARET LİMİTED ŞİRKETİ</w:t>
      </w:r>
    </w:p>
    <w:p w14:paraId="0B4C0339" w14:textId="77777777" w:rsidR="00C535AB" w:rsidRDefault="00C535AB" w:rsidP="00B33116">
      <w:pPr>
        <w:widowControl w:val="0"/>
        <w:jc w:val="center"/>
        <w:rPr>
          <w:sz w:val="22"/>
          <w:szCs w:val="22"/>
        </w:rPr>
      </w:pPr>
    </w:p>
    <w:p w14:paraId="09A8DE32" w14:textId="3C2C4D46" w:rsidR="00C535AB" w:rsidRDefault="00C535AB" w:rsidP="00B33116">
      <w:pPr>
        <w:widowControl w:val="0"/>
        <w:jc w:val="center"/>
        <w:rPr>
          <w:sz w:val="22"/>
          <w:szCs w:val="22"/>
        </w:rPr>
      </w:pPr>
      <w:r>
        <w:rPr>
          <w:sz w:val="22"/>
          <w:szCs w:val="22"/>
        </w:rPr>
        <w:t>Atalay BAYTEK</w:t>
      </w:r>
    </w:p>
    <w:p w14:paraId="0A9D4D46" w14:textId="77777777" w:rsidR="00C535AB" w:rsidRPr="008B591B" w:rsidRDefault="00C535AB" w:rsidP="00B33116">
      <w:pPr>
        <w:widowControl w:val="0"/>
        <w:jc w:val="center"/>
        <w:rPr>
          <w:sz w:val="20"/>
          <w:szCs w:val="20"/>
          <w:highlight w:val="yellow"/>
        </w:rPr>
      </w:pPr>
    </w:p>
    <w:p w14:paraId="430BC0FD" w14:textId="42DDD941" w:rsidR="00A07FBE" w:rsidRDefault="00C535AB" w:rsidP="00A07FBE">
      <w:pPr>
        <w:pStyle w:val="GvdeMetni2"/>
        <w:widowControl w:val="0"/>
        <w:jc w:val="center"/>
        <w:rPr>
          <w:bCs/>
          <w:sz w:val="20"/>
          <w:szCs w:val="20"/>
          <w:u w:val="single"/>
        </w:rPr>
      </w:pPr>
      <w:proofErr w:type="spellStart"/>
      <w:r w:rsidRPr="00C535AB">
        <w:rPr>
          <w:bCs/>
          <w:sz w:val="20"/>
          <w:szCs w:val="20"/>
          <w:u w:val="single"/>
        </w:rPr>
        <w:t>Orhangazi</w:t>
      </w:r>
      <w:proofErr w:type="spellEnd"/>
      <w:r w:rsidRPr="00C535AB">
        <w:rPr>
          <w:bCs/>
          <w:sz w:val="20"/>
          <w:szCs w:val="20"/>
          <w:u w:val="single"/>
        </w:rPr>
        <w:t xml:space="preserve"> / BURSA</w:t>
      </w:r>
    </w:p>
    <w:p w14:paraId="53E47DC3" w14:textId="7FB971EF" w:rsidR="00A54267" w:rsidRPr="00A54267" w:rsidRDefault="00A54267" w:rsidP="00A54267">
      <w:pPr>
        <w:rPr>
          <w:lang w:eastAsia="en-US"/>
        </w:rPr>
      </w:pPr>
    </w:p>
    <w:p w14:paraId="0854E4B3" w14:textId="3BD658B5" w:rsidR="00A54267" w:rsidRPr="00A54267" w:rsidRDefault="00A54267" w:rsidP="00A54267">
      <w:pPr>
        <w:rPr>
          <w:lang w:eastAsia="en-US"/>
        </w:rPr>
      </w:pPr>
    </w:p>
    <w:p w14:paraId="2915DBA4" w14:textId="4697EBC8" w:rsidR="00A54267" w:rsidRPr="00A54267" w:rsidRDefault="00A54267" w:rsidP="00A54267">
      <w:pPr>
        <w:rPr>
          <w:lang w:eastAsia="en-US"/>
        </w:rPr>
      </w:pPr>
    </w:p>
    <w:p w14:paraId="4D3D4341" w14:textId="4249E829" w:rsidR="00A54267" w:rsidRPr="00A54267" w:rsidRDefault="00A54267" w:rsidP="00A54267">
      <w:pPr>
        <w:rPr>
          <w:lang w:eastAsia="en-US"/>
        </w:rPr>
      </w:pPr>
    </w:p>
    <w:p w14:paraId="285C34AD" w14:textId="745DAB22" w:rsidR="00A54267" w:rsidRPr="00A54267" w:rsidRDefault="00A54267" w:rsidP="00A54267">
      <w:pPr>
        <w:rPr>
          <w:lang w:eastAsia="en-US"/>
        </w:rPr>
      </w:pPr>
    </w:p>
    <w:p w14:paraId="487B32D5" w14:textId="3959FC68" w:rsidR="00A54267" w:rsidRPr="00A54267" w:rsidRDefault="00A54267" w:rsidP="00A54267">
      <w:pPr>
        <w:rPr>
          <w:lang w:eastAsia="en-US"/>
        </w:rPr>
      </w:pPr>
    </w:p>
    <w:p w14:paraId="4C34F241" w14:textId="263E849A" w:rsidR="00A54267" w:rsidRPr="00A54267" w:rsidRDefault="00A54267" w:rsidP="00A54267">
      <w:pPr>
        <w:rPr>
          <w:lang w:eastAsia="en-US"/>
        </w:rPr>
      </w:pPr>
    </w:p>
    <w:p w14:paraId="4771CB61" w14:textId="7394345B" w:rsidR="00A54267" w:rsidRPr="00A54267" w:rsidRDefault="00A54267" w:rsidP="00A54267">
      <w:pPr>
        <w:rPr>
          <w:lang w:eastAsia="en-US"/>
        </w:rPr>
      </w:pPr>
    </w:p>
    <w:p w14:paraId="17A98B62" w14:textId="5E55000C" w:rsidR="00A54267" w:rsidRPr="00A54267" w:rsidRDefault="00A54267" w:rsidP="00A54267">
      <w:pPr>
        <w:rPr>
          <w:lang w:eastAsia="en-US"/>
        </w:rPr>
      </w:pPr>
    </w:p>
    <w:p w14:paraId="7DEFB734" w14:textId="705446D7" w:rsidR="00A54267" w:rsidRPr="00A54267" w:rsidRDefault="00A54267" w:rsidP="00A54267">
      <w:pPr>
        <w:rPr>
          <w:lang w:eastAsia="en-US"/>
        </w:rPr>
      </w:pPr>
    </w:p>
    <w:p w14:paraId="6C2E972B" w14:textId="526A5092" w:rsidR="00A54267" w:rsidRPr="00A54267" w:rsidRDefault="00A54267" w:rsidP="00A54267">
      <w:pPr>
        <w:rPr>
          <w:lang w:eastAsia="en-US"/>
        </w:rPr>
      </w:pPr>
    </w:p>
    <w:p w14:paraId="53A1C5EF" w14:textId="003333F3" w:rsidR="00A54267" w:rsidRPr="00A54267" w:rsidRDefault="00A54267" w:rsidP="00A54267">
      <w:pPr>
        <w:rPr>
          <w:lang w:eastAsia="en-US"/>
        </w:rPr>
      </w:pPr>
    </w:p>
    <w:p w14:paraId="475CA7C0" w14:textId="489C4C9D" w:rsidR="00A54267" w:rsidRPr="00A54267" w:rsidRDefault="00A54267" w:rsidP="00A54267">
      <w:pPr>
        <w:rPr>
          <w:lang w:eastAsia="en-US"/>
        </w:rPr>
      </w:pPr>
    </w:p>
    <w:p w14:paraId="2F33FF6C" w14:textId="78DAAAA6" w:rsidR="00A54267" w:rsidRPr="00A54267" w:rsidRDefault="00A54267" w:rsidP="00A54267">
      <w:pPr>
        <w:rPr>
          <w:lang w:eastAsia="en-US"/>
        </w:rPr>
      </w:pPr>
    </w:p>
    <w:p w14:paraId="77D18907" w14:textId="3C82D2F2" w:rsidR="00A54267" w:rsidRPr="00A54267" w:rsidRDefault="00A54267" w:rsidP="00A54267">
      <w:pPr>
        <w:rPr>
          <w:lang w:eastAsia="en-US"/>
        </w:rPr>
      </w:pPr>
    </w:p>
    <w:p w14:paraId="6C21BB78" w14:textId="03ABE3D1" w:rsidR="00A54267" w:rsidRDefault="00A54267" w:rsidP="00A54267">
      <w:pPr>
        <w:tabs>
          <w:tab w:val="left" w:pos="2040"/>
        </w:tabs>
        <w:rPr>
          <w:lang w:eastAsia="en-US"/>
        </w:rPr>
      </w:pPr>
    </w:p>
    <w:sectPr w:rsidR="00A54267" w:rsidSect="00804486">
      <w:pgSz w:w="11906" w:h="16838"/>
      <w:pgMar w:top="1418" w:right="567"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47A"/>
    <w:rsid w:val="00014BF2"/>
    <w:rsid w:val="00036BA2"/>
    <w:rsid w:val="00056A82"/>
    <w:rsid w:val="0012446A"/>
    <w:rsid w:val="001244AF"/>
    <w:rsid w:val="00132A0A"/>
    <w:rsid w:val="00142420"/>
    <w:rsid w:val="00151ACA"/>
    <w:rsid w:val="001C1E6B"/>
    <w:rsid w:val="001C5F17"/>
    <w:rsid w:val="00243580"/>
    <w:rsid w:val="00255D94"/>
    <w:rsid w:val="002C2C02"/>
    <w:rsid w:val="00345A15"/>
    <w:rsid w:val="003B260D"/>
    <w:rsid w:val="0059147A"/>
    <w:rsid w:val="005D101E"/>
    <w:rsid w:val="00640DE0"/>
    <w:rsid w:val="00683249"/>
    <w:rsid w:val="006A431F"/>
    <w:rsid w:val="00773E25"/>
    <w:rsid w:val="007C277A"/>
    <w:rsid w:val="00804486"/>
    <w:rsid w:val="0085291D"/>
    <w:rsid w:val="00870BC0"/>
    <w:rsid w:val="00886FDD"/>
    <w:rsid w:val="008B365B"/>
    <w:rsid w:val="008B591B"/>
    <w:rsid w:val="009B7F02"/>
    <w:rsid w:val="009F2DF7"/>
    <w:rsid w:val="00A07FBE"/>
    <w:rsid w:val="00A25621"/>
    <w:rsid w:val="00A54267"/>
    <w:rsid w:val="00A6240F"/>
    <w:rsid w:val="00AB5196"/>
    <w:rsid w:val="00B01C0A"/>
    <w:rsid w:val="00B33116"/>
    <w:rsid w:val="00B77FA6"/>
    <w:rsid w:val="00C02FF2"/>
    <w:rsid w:val="00C535AB"/>
    <w:rsid w:val="00C7390F"/>
    <w:rsid w:val="00C7731E"/>
    <w:rsid w:val="00C97B8C"/>
    <w:rsid w:val="00CD0AAA"/>
    <w:rsid w:val="00CE406B"/>
    <w:rsid w:val="00D3552F"/>
    <w:rsid w:val="00D61ADB"/>
    <w:rsid w:val="00D94A98"/>
    <w:rsid w:val="00E471A3"/>
    <w:rsid w:val="00E95EE7"/>
    <w:rsid w:val="00FA1DE1"/>
    <w:rsid w:val="00FC09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31F17"/>
  <w15:docId w15:val="{9C63BEDB-C423-4C16-ACEF-F19E71371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47A"/>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773E2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8B365B"/>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Normal">
    <w:name w:val="!0 Normal"/>
    <w:rsid w:val="0059147A"/>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59147A"/>
    <w:pPr>
      <w:jc w:val="both"/>
    </w:pPr>
    <w:rPr>
      <w:lang w:val="en-US" w:eastAsia="en-US"/>
    </w:rPr>
  </w:style>
  <w:style w:type="character" w:customStyle="1" w:styleId="GvdeMetni2Char">
    <w:name w:val="Gövde Metni 2 Char"/>
    <w:basedOn w:val="VarsaylanParagrafYazTipi"/>
    <w:link w:val="GvdeMetni2"/>
    <w:rsid w:val="0059147A"/>
    <w:rPr>
      <w:rFonts w:ascii="Times New Roman" w:eastAsia="Times New Roman" w:hAnsi="Times New Roman" w:cs="Times New Roman"/>
      <w:sz w:val="24"/>
      <w:szCs w:val="24"/>
      <w:lang w:val="en-US"/>
    </w:rPr>
  </w:style>
  <w:style w:type="character" w:customStyle="1" w:styleId="Balk3Char">
    <w:name w:val="Başlık 3 Char"/>
    <w:basedOn w:val="VarsaylanParagrafYazTipi"/>
    <w:link w:val="Balk3"/>
    <w:uiPriority w:val="9"/>
    <w:rsid w:val="008B365B"/>
    <w:rPr>
      <w:rFonts w:asciiTheme="majorHAnsi" w:eastAsiaTheme="majorEastAsia" w:hAnsiTheme="majorHAnsi" w:cstheme="majorBidi"/>
      <w:b/>
      <w:bCs/>
      <w:color w:val="4F81BD" w:themeColor="accent1"/>
      <w:sz w:val="24"/>
      <w:szCs w:val="24"/>
      <w:lang w:eastAsia="tr-TR"/>
    </w:rPr>
  </w:style>
  <w:style w:type="character" w:customStyle="1" w:styleId="Balk1Char">
    <w:name w:val="Başlık 1 Char"/>
    <w:basedOn w:val="VarsaylanParagrafYazTipi"/>
    <w:link w:val="Balk1"/>
    <w:uiPriority w:val="9"/>
    <w:rsid w:val="00773E25"/>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C5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336880">
      <w:bodyDiv w:val="1"/>
      <w:marLeft w:val="0"/>
      <w:marRight w:val="0"/>
      <w:marTop w:val="0"/>
      <w:marBottom w:val="0"/>
      <w:divBdr>
        <w:top w:val="none" w:sz="0" w:space="0" w:color="auto"/>
        <w:left w:val="none" w:sz="0" w:space="0" w:color="auto"/>
        <w:bottom w:val="none" w:sz="0" w:space="0" w:color="auto"/>
        <w:right w:val="none" w:sz="0" w:space="0" w:color="auto"/>
      </w:divBdr>
    </w:div>
    <w:div w:id="798229151">
      <w:bodyDiv w:val="1"/>
      <w:marLeft w:val="0"/>
      <w:marRight w:val="0"/>
      <w:marTop w:val="0"/>
      <w:marBottom w:val="0"/>
      <w:divBdr>
        <w:top w:val="none" w:sz="0" w:space="0" w:color="auto"/>
        <w:left w:val="none" w:sz="0" w:space="0" w:color="auto"/>
        <w:bottom w:val="none" w:sz="0" w:space="0" w:color="auto"/>
        <w:right w:val="none" w:sz="0" w:space="0" w:color="auto"/>
      </w:divBdr>
    </w:div>
    <w:div w:id="1115977151">
      <w:bodyDiv w:val="1"/>
      <w:marLeft w:val="0"/>
      <w:marRight w:val="0"/>
      <w:marTop w:val="0"/>
      <w:marBottom w:val="0"/>
      <w:divBdr>
        <w:top w:val="none" w:sz="0" w:space="0" w:color="auto"/>
        <w:left w:val="none" w:sz="0" w:space="0" w:color="auto"/>
        <w:bottom w:val="none" w:sz="0" w:space="0" w:color="auto"/>
        <w:right w:val="none" w:sz="0" w:space="0" w:color="auto"/>
      </w:divBdr>
    </w:div>
    <w:div w:id="1148742890">
      <w:bodyDiv w:val="1"/>
      <w:marLeft w:val="0"/>
      <w:marRight w:val="0"/>
      <w:marTop w:val="0"/>
      <w:marBottom w:val="0"/>
      <w:divBdr>
        <w:top w:val="none" w:sz="0" w:space="0" w:color="auto"/>
        <w:left w:val="none" w:sz="0" w:space="0" w:color="auto"/>
        <w:bottom w:val="none" w:sz="0" w:space="0" w:color="auto"/>
        <w:right w:val="none" w:sz="0" w:space="0" w:color="auto"/>
      </w:divBdr>
    </w:div>
    <w:div w:id="1329285851">
      <w:bodyDiv w:val="1"/>
      <w:marLeft w:val="0"/>
      <w:marRight w:val="0"/>
      <w:marTop w:val="0"/>
      <w:marBottom w:val="0"/>
      <w:divBdr>
        <w:top w:val="none" w:sz="0" w:space="0" w:color="auto"/>
        <w:left w:val="none" w:sz="0" w:space="0" w:color="auto"/>
        <w:bottom w:val="none" w:sz="0" w:space="0" w:color="auto"/>
        <w:right w:val="none" w:sz="0" w:space="0" w:color="auto"/>
      </w:divBdr>
    </w:div>
    <w:div w:id="1334794428">
      <w:bodyDiv w:val="1"/>
      <w:marLeft w:val="0"/>
      <w:marRight w:val="0"/>
      <w:marTop w:val="0"/>
      <w:marBottom w:val="0"/>
      <w:divBdr>
        <w:top w:val="none" w:sz="0" w:space="0" w:color="auto"/>
        <w:left w:val="none" w:sz="0" w:space="0" w:color="auto"/>
        <w:bottom w:val="none" w:sz="0" w:space="0" w:color="auto"/>
        <w:right w:val="none" w:sz="0" w:space="0" w:color="auto"/>
      </w:divBdr>
    </w:div>
    <w:div w:id="1567490319">
      <w:bodyDiv w:val="1"/>
      <w:marLeft w:val="0"/>
      <w:marRight w:val="0"/>
      <w:marTop w:val="0"/>
      <w:marBottom w:val="0"/>
      <w:divBdr>
        <w:top w:val="none" w:sz="0" w:space="0" w:color="auto"/>
        <w:left w:val="none" w:sz="0" w:space="0" w:color="auto"/>
        <w:bottom w:val="none" w:sz="0" w:space="0" w:color="auto"/>
        <w:right w:val="none" w:sz="0" w:space="0" w:color="auto"/>
      </w:divBdr>
    </w:div>
    <w:div w:id="20695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419</Words>
  <Characters>2391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Umit</cp:lastModifiedBy>
  <cp:revision>20</cp:revision>
  <dcterms:created xsi:type="dcterms:W3CDTF">2017-07-04T07:23:00Z</dcterms:created>
  <dcterms:modified xsi:type="dcterms:W3CDTF">2020-08-18T06:57:00Z</dcterms:modified>
</cp:coreProperties>
</file>